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A32BF" w:rsidRDefault="00000000">
      <w:pPr>
        <w:pStyle w:val="Heading1"/>
        <w:spacing w:before="0" w:after="120" w:line="275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ИНДИВИДУАЛЕН ДОГОВОР ЗА ПОРЪЧКА И ВНОС НА МПС</w:t>
      </w:r>
    </w:p>
    <w:p w14:paraId="00000002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(ВАРИАНТ Б: ДИРЕКТНО ПЛАЩАНЕ ОТ КЛИЕНТА КЪМ КОРЕЯ)</w:t>
      </w:r>
    </w:p>
    <w:p w14:paraId="00000003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№ [Номер]/[Дата]</w:t>
      </w:r>
    </w:p>
    <w:p w14:paraId="00000004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Днес,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[Дата]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г., в гр. София, между:</w:t>
      </w:r>
    </w:p>
    <w:p w14:paraId="00000005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ВЪЗЛОЖИТЕЛ (КЛИЕНТ):</w:t>
      </w:r>
    </w:p>
    <w:p w14:paraId="00000006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[Име на Клиента], ЕГН / ЕИК: [ЕГН/ЕИК]</w:t>
      </w:r>
    </w:p>
    <w:p w14:paraId="00000007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(наричан по-долу "ВЪЗЛОЖИТЕЛ")</w:t>
      </w:r>
    </w:p>
    <w:p w14:paraId="00000008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и</w:t>
      </w:r>
    </w:p>
    <w:p w14:paraId="00000009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ИЗПЪЛНИТЕЛ (КОНСУЛТАНТ):</w:t>
      </w:r>
    </w:p>
    <w:p w14:paraId="0000000A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СДРУЖЕНИЕ „АКАДЕМИЧНО БИЗНЕС ОБЩЕСТВО“ (АБО)</w:t>
      </w:r>
    </w:p>
    <w:p w14:paraId="0000000B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ЕИК: 206094670</w:t>
      </w:r>
    </w:p>
    <w:p w14:paraId="0000000C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(наричано по-долу "ИЗПЪЛНИТЕЛ")</w:t>
      </w:r>
    </w:p>
    <w:p w14:paraId="0000000D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СТРАНИТЕ СЕ СПОРАЗУМЯХА ЗА СЛЕДНОТО:</w:t>
      </w:r>
    </w:p>
    <w:p w14:paraId="0000000E" w14:textId="77777777" w:rsidR="008A32BF" w:rsidRDefault="00000000">
      <w:pPr>
        <w:pStyle w:val="Heading3"/>
        <w:spacing w:before="0" w:after="12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I. ПРЕДМЕТ НА ДОГОВОРА</w:t>
      </w:r>
    </w:p>
    <w:p w14:paraId="0000000F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Чл. 1. ВЪЗЛОЖИТЕЛЯТ възлага на ИЗПЪЛНИТЕЛЯ да извърши проучване, преговори и координация за закупуване на автомобил от Южна Корея.</w:t>
      </w:r>
    </w:p>
    <w:p w14:paraId="00000010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Чл. 2. Ролята на ИЗПЪЛНИТЕЛЯ е консултантска и организационна. ВЪЗЛОЖИТЕЛЯТ извършва плащането за самия автомобил директно към продавача в Корея.</w:t>
      </w:r>
    </w:p>
    <w:p w14:paraId="00000011" w14:textId="77777777" w:rsidR="008A32BF" w:rsidRDefault="00000000">
      <w:pPr>
        <w:pStyle w:val="Heading3"/>
        <w:spacing w:before="0" w:after="12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II. ФИНАНСОВА РАМКА</w:t>
      </w:r>
    </w:p>
    <w:p w14:paraId="00000012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Чл. 3. Възнаграждение на Изпълнителя (Комисионна):</w:t>
      </w:r>
    </w:p>
    <w:p w14:paraId="00000013" w14:textId="7D370CA5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(1) За предоставената услуга ВЪЗЛОЖИТЕЛЯТ дължи възнаграждение в размер на </w:t>
      </w:r>
      <w:r w:rsidR="00D73334">
        <w:rPr>
          <w:rFonts w:ascii="Times New Roman" w:eastAsia="Times New Roman" w:hAnsi="Times New Roman" w:cs="Times New Roman"/>
          <w:sz w:val="24"/>
          <w:szCs w:val="24"/>
        </w:rPr>
        <w:t>850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3334">
        <w:rPr>
          <w:rFonts w:ascii="Times New Roman" w:eastAsia="Times New Roman" w:hAnsi="Times New Roman" w:cs="Times New Roman"/>
          <w:sz w:val="24"/>
          <w:szCs w:val="24"/>
        </w:rPr>
        <w:t>Евро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без ДДС.</w:t>
      </w:r>
    </w:p>
    <w:p w14:paraId="00000014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(2) Възнаграждението е платимо при физическото предаване на автомобила на ВЪЗЛОЖИТЕЛЯ.</w:t>
      </w:r>
    </w:p>
    <w:p w14:paraId="00000015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Чл. 4. Схема на работа и плащане:</w:t>
      </w:r>
    </w:p>
    <w:p w14:paraId="00000016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(А) ЕТАП 1: ГАРАНЦИОНЕН ДЕПОЗИТ</w:t>
      </w:r>
    </w:p>
    <w:p w14:paraId="00000017" w14:textId="793AFDFA" w:rsidR="008A32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При подписване на договора ВЪЗЛОЖИТЕЛЯТ заплаща депозит в размер на </w:t>
      </w:r>
      <w:r w:rsidR="00D7333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%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от прогнозния бюджет за автомобила, но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не повече от 3000 </w:t>
      </w:r>
      <w:r w:rsidR="00DE5AD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ЕВРО 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(или еквивалент в евро).</w:t>
      </w:r>
    </w:p>
    <w:p w14:paraId="00000018" w14:textId="5C2E3B2E" w:rsidR="008A32B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Този депозит гарантира изпълнението на задълженията на ВЪЗЛОЖИТЕЛЯ и покрива разходи за инспекция.</w:t>
      </w:r>
      <w:r w:rsidR="00021C41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r w:rsidR="00021C41" w:rsidRPr="00021C41">
        <w:rPr>
          <w:rFonts w:ascii="Times New Roman" w:eastAsia="Times New Roman" w:hAnsi="Times New Roman" w:cs="Times New Roman"/>
          <w:color w:val="1F1F1F"/>
          <w:sz w:val="24"/>
          <w:szCs w:val="24"/>
        </w:rPr>
        <w:t>Сумата се превежда директно по сметка на лицето в Корея, което ще извърши физическата инспекция, въз основа на издадена от него фактура.</w:t>
      </w:r>
    </w:p>
    <w:p w14:paraId="00000019" w14:textId="5693E018" w:rsidR="008A32BF" w:rsidRPr="00857A0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Депозитът се приспада </w:t>
      </w:r>
      <w:r w:rsidR="00857A09" w:rsidRPr="00857A09">
        <w:rPr>
          <w:rFonts w:ascii="Times New Roman" w:eastAsia="Times New Roman" w:hAnsi="Times New Roman" w:cs="Times New Roman"/>
          <w:color w:val="1F1F1F"/>
          <w:sz w:val="24"/>
          <w:szCs w:val="24"/>
        </w:rPr>
        <w:t>от крайната цена на автомобила при осъществяване на покупката.</w:t>
      </w:r>
    </w:p>
    <w:p w14:paraId="29D86EB9" w14:textId="1777FFB5" w:rsidR="00857A09" w:rsidRDefault="00857A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7A09">
        <w:rPr>
          <w:rFonts w:ascii="Times New Roman" w:eastAsia="Times New Roman" w:hAnsi="Times New Roman" w:cs="Times New Roman"/>
          <w:sz w:val="24"/>
          <w:szCs w:val="24"/>
        </w:rPr>
        <w:lastRenderedPageBreak/>
        <w:t>Допълнителни огледи: В случай че инспектираният автомобил отговаря на зададените критерии и е технически изряден, но ВЪЗЛОЖИТЕЛЯТ откаже покупката му и заяви оглед на друг автомобил, за всеки следващ оглед се дължи допълнителна такса в размер на 100 €. Организирането на допълнителен оглед зависи изцяло от моментния капацитет и възможност на инспекторите в Корея. Ако те нямат капацитет да реагират, таксата не се дължи и допълнителен оглед не се извършва.</w:t>
      </w:r>
    </w:p>
    <w:p w14:paraId="0000001A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(Б) ЕТАП 2: ДИРЕКТНО ПЛАЩАНЕ НА АВТОМОБИЛА</w:t>
      </w:r>
    </w:p>
    <w:p w14:paraId="0000001B" w14:textId="77777777" w:rsidR="008A32B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След одобрение на конкретен автомобил, ИЗПЪЛНИТЕЛЯТ предоставя на ВЪЗЛОЖИТЕЛЯ проверена Проформа фактура (Invoice) от корейския продавач.</w:t>
      </w:r>
    </w:p>
    <w:p w14:paraId="0000001C" w14:textId="77777777" w:rsidR="008A32B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ВЪЗЛОЖИТЕЛЯТ се задължава да извърши банков превод (SWIFT) директно към Корея за пълната стойност на автомобила и транспорта в срок от 24 часа.</w:t>
      </w:r>
    </w:p>
    <w:p w14:paraId="0000001D" w14:textId="77777777" w:rsidR="008A32B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ВЪЗЛОЖИТЕЛЯТ е длъжен да изпрати копие от платежното нареждане на ИЗПЪЛНИТЕЛЯ незабавно.</w:t>
      </w:r>
    </w:p>
    <w:p w14:paraId="0000001E" w14:textId="77777777" w:rsidR="008A32BF" w:rsidRPr="00F47766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(В) ЕТАП 3: ПРИКЛЮЧВАНЕ</w:t>
      </w:r>
    </w:p>
    <w:p w14:paraId="0000001F" w14:textId="41DBE6C4" w:rsidR="008A32B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Когато автомобилът пристигне и бъде освободен от митница, ВЪЗЛОЖИТЕЛЯТ заплаща Комисионната.</w:t>
      </w:r>
    </w:p>
    <w:p w14:paraId="00000020" w14:textId="77777777" w:rsidR="008A32BF" w:rsidRDefault="00000000">
      <w:pPr>
        <w:pStyle w:val="Heading3"/>
        <w:spacing w:after="12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bookmarkStart w:id="0" w:name="_Hlk224972954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III. ОТГОВОРНОСТ И НЕУСТОЙКИ</w:t>
      </w:r>
    </w:p>
    <w:bookmarkEnd w:id="0"/>
    <w:p w14:paraId="00000021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Чл. 5. ВЪЗЛОЖИТЕЛЯТ носи пълна отговорност за коректното и навременно извършване на банковия превод към Корея. ИЗПЪЛНИТЕЛЯТ не носи отговорност за загуба на сделката поради забавяне на превода от страна на клиента.</w:t>
      </w:r>
    </w:p>
    <w:p w14:paraId="4045E39D" w14:textId="42D9F794" w:rsidR="001B506D" w:rsidRDefault="0085628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628D">
        <w:rPr>
          <w:rFonts w:ascii="Times New Roman" w:eastAsia="Times New Roman" w:hAnsi="Times New Roman" w:cs="Times New Roman"/>
          <w:sz w:val="24"/>
          <w:szCs w:val="24"/>
        </w:rPr>
        <w:t xml:space="preserve">Чл. 6. (1) </w:t>
      </w:r>
      <w:r w:rsidR="001B506D" w:rsidRPr="001B506D">
        <w:rPr>
          <w:rFonts w:ascii="Times New Roman" w:eastAsia="Times New Roman" w:hAnsi="Times New Roman" w:cs="Times New Roman"/>
          <w:sz w:val="24"/>
          <w:szCs w:val="24"/>
        </w:rPr>
        <w:t>Ако ВЪЗЛОЖИТЕЛЯТ се откаже от покупка след извършен превод на Авансовото плащане (депозит) към Корея, от сумата се удържат направените разходи за извършената физическа инспекция, а остатъкът подлежи на възстановяване съгласно чл. 4, ал. 3 от Общите условия. Ако обаче отказът е направен след изрично потвърждение за покупка на конкретния автомобил, депозитът се задържа в пълен размер като неустойка.</w:t>
      </w:r>
    </w:p>
    <w:p w14:paraId="0311C2A7" w14:textId="0158A1DA" w:rsidR="0085628D" w:rsidRDefault="0085628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628D">
        <w:rPr>
          <w:rFonts w:ascii="Times New Roman" w:eastAsia="Times New Roman" w:hAnsi="Times New Roman" w:cs="Times New Roman"/>
          <w:sz w:val="24"/>
          <w:szCs w:val="24"/>
        </w:rPr>
        <w:t>(2) Ако ВЪЗЛОЖИТЕЛЯТ се откаже от сделката след като ИЗПЪЛНИТЕЛЯТ е организирал успешно покупката, но преди да плати Комисионната, ВЪЗЛОЖИТЕЛЯТ дължи на ИЗПЪЛНИТЕЛЯ пълния размер на договорената Комисионна като неустойка за вложения труд.</w:t>
      </w:r>
    </w:p>
    <w:p w14:paraId="4419A064" w14:textId="77777777" w:rsidR="003F0A44" w:rsidRDefault="003F0A4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0438CD" w14:textId="77777777" w:rsidR="003F0A44" w:rsidRPr="003F0A44" w:rsidRDefault="003F0A44" w:rsidP="003F0A44">
      <w:pPr>
        <w:pStyle w:val="Heading3"/>
        <w:spacing w:after="12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3F0A44">
        <w:rPr>
          <w:rFonts w:ascii="Times New Roman" w:eastAsia="Times New Roman" w:hAnsi="Times New Roman" w:cs="Times New Roman"/>
          <w:color w:val="1F1F1F"/>
          <w:sz w:val="24"/>
          <w:szCs w:val="24"/>
        </w:rPr>
        <w:t>IV. ЗАКЛЮЧИТЕЛНИ РАЗПОРЕДБИ И ДЕКЛАРАЦИИ</w:t>
      </w:r>
    </w:p>
    <w:p w14:paraId="2B03D782" w14:textId="77777777" w:rsidR="003F0A44" w:rsidRPr="003F0A44" w:rsidRDefault="003F0A44" w:rsidP="003F0A4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A44">
        <w:rPr>
          <w:rFonts w:ascii="Times New Roman" w:eastAsia="Times New Roman" w:hAnsi="Times New Roman" w:cs="Times New Roman"/>
          <w:sz w:val="24"/>
          <w:szCs w:val="24"/>
        </w:rPr>
        <w:t>Чл. 7. За неуредените в настоящия договор въпроси се прилагат "Общите условия за предоставяне на услуги от Korea Auto Direct" (ОУ).</w:t>
      </w:r>
    </w:p>
    <w:p w14:paraId="4D6F5132" w14:textId="77777777" w:rsidR="003F0A44" w:rsidRPr="003F0A44" w:rsidRDefault="003F0A44" w:rsidP="003F0A4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A44">
        <w:rPr>
          <w:rFonts w:ascii="Times New Roman" w:eastAsia="Times New Roman" w:hAnsi="Times New Roman" w:cs="Times New Roman"/>
          <w:sz w:val="24"/>
          <w:szCs w:val="24"/>
        </w:rPr>
        <w:t>Чл. 8. С подписването на този договор ВЪЗЛОЖИТЕЛЯТ декларира, че е получил, запознал се е подробно и приема изцяло клаузите на Общите условия.</w:t>
      </w:r>
    </w:p>
    <w:p w14:paraId="435D07F9" w14:textId="428AC321" w:rsidR="0085628D" w:rsidRDefault="003F0A44" w:rsidP="003F0A4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A44">
        <w:rPr>
          <w:rFonts w:ascii="Times New Roman" w:eastAsia="Times New Roman" w:hAnsi="Times New Roman" w:cs="Times New Roman"/>
          <w:sz w:val="24"/>
          <w:szCs w:val="24"/>
        </w:rPr>
        <w:t xml:space="preserve">Чл. 9. ВЪЗЛОЖИТЕЛЯТ декларира, че е наясно със статута на ИЗПЪЛНИТЕЛЯ като </w:t>
      </w:r>
      <w:r w:rsidRPr="003F0A44">
        <w:rPr>
          <w:rFonts w:ascii="Times New Roman" w:eastAsia="Times New Roman" w:hAnsi="Times New Roman" w:cs="Times New Roman"/>
          <w:sz w:val="24"/>
          <w:szCs w:val="24"/>
        </w:rPr>
        <w:lastRenderedPageBreak/>
        <w:t>довереник/търговски пълномощник (съгл. чл. 1 от ОУ) и че купува автомобила директно от трето лице (доставчик в Южна Корея), а не от наличност на български търговец.</w:t>
      </w:r>
    </w:p>
    <w:p w14:paraId="37B4EDF3" w14:textId="77777777" w:rsidR="0085628D" w:rsidRDefault="0085628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A94EB2" w14:textId="77777777" w:rsidR="00C06582" w:rsidRDefault="00C06582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0DD0FA" w14:textId="77777777" w:rsidR="0085628D" w:rsidRDefault="0085628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ПОДПИСИ:</w:t>
      </w:r>
    </w:p>
    <w:p w14:paraId="6F944432" w14:textId="77777777" w:rsidR="00C06582" w:rsidRDefault="00C0658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00000024" w14:textId="77777777" w:rsidR="008A32BF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ВЪЗЛОЖИТЕЛ: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........................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ИЗПЪЛНИТЕЛ: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........................</w:t>
      </w:r>
    </w:p>
    <w:sectPr w:rsidR="008A32BF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31A77F02-0366-46D9-BACA-9D87300667D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AE7F0E30-9A5E-44D0-BCE1-325E8F21798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C1D3D25C-B286-4ED0-962D-2836EDBB881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D4BE5"/>
    <w:multiLevelType w:val="multilevel"/>
    <w:tmpl w:val="7228DC0E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78625E6"/>
    <w:multiLevelType w:val="multilevel"/>
    <w:tmpl w:val="462458F0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75631B95"/>
    <w:multiLevelType w:val="multilevel"/>
    <w:tmpl w:val="F7EA7F2E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823622986">
    <w:abstractNumId w:val="2"/>
  </w:num>
  <w:num w:numId="2" w16cid:durableId="72820912">
    <w:abstractNumId w:val="0"/>
  </w:num>
  <w:num w:numId="3" w16cid:durableId="1014453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2BF"/>
    <w:rsid w:val="00021C41"/>
    <w:rsid w:val="001B506D"/>
    <w:rsid w:val="003C7008"/>
    <w:rsid w:val="003F0A44"/>
    <w:rsid w:val="007F6953"/>
    <w:rsid w:val="0085628D"/>
    <w:rsid w:val="00857A09"/>
    <w:rsid w:val="008A32BF"/>
    <w:rsid w:val="00974514"/>
    <w:rsid w:val="00C06582"/>
    <w:rsid w:val="00D73334"/>
    <w:rsid w:val="00DE5ADF"/>
    <w:rsid w:val="00F47766"/>
    <w:rsid w:val="00FE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5AB1E"/>
  <w15:docId w15:val="{E3D89744-557A-48D6-9035-4CD9E609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Galabov</dc:creator>
  <cp:lastModifiedBy>Georgi Galabov</cp:lastModifiedBy>
  <cp:revision>7</cp:revision>
  <dcterms:created xsi:type="dcterms:W3CDTF">2026-03-21T05:51:00Z</dcterms:created>
  <dcterms:modified xsi:type="dcterms:W3CDTF">2026-03-21T06:09:00Z</dcterms:modified>
</cp:coreProperties>
</file>